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416" w14:textId="77777777" w:rsidR="00E849D3" w:rsidRDefault="00E849D3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0FBAC872" w14:textId="77777777" w:rsidR="00E849D3" w:rsidRDefault="00E849D3" w:rsidP="00E849D3">
      <w:pPr>
        <w:jc w:val="center"/>
        <w:rPr>
          <w:rFonts w:ascii="Trebuchet MS" w:hAnsi="Trebuchet MS"/>
          <w:b/>
          <w:szCs w:val="2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CC91E4" wp14:editId="0A05C347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943523" cy="984991"/>
            <wp:effectExtent l="0" t="0" r="12700" b="5715"/>
            <wp:wrapNone/>
            <wp:docPr id="2" name="Picture 2" descr="slovenia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ia 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23" cy="9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BA878FC" w14:textId="77777777" w:rsidR="00E849D3" w:rsidRDefault="00E849D3" w:rsidP="00E849D3">
      <w:pPr>
        <w:jc w:val="center"/>
        <w:rPr>
          <w:rFonts w:ascii="Trebuchet MS" w:hAnsi="Trebuchet MS"/>
          <w:b/>
          <w:szCs w:val="22"/>
        </w:rPr>
      </w:pPr>
    </w:p>
    <w:p w14:paraId="48C765F4" w14:textId="2449D623" w:rsidR="00E849D3" w:rsidRDefault="00E849D3" w:rsidP="00E849D3">
      <w:pPr>
        <w:rPr>
          <w:rFonts w:ascii="Trebuchet MS" w:hAnsi="Trebuchet MS"/>
          <w:b/>
          <w:szCs w:val="22"/>
        </w:rPr>
      </w:pPr>
    </w:p>
    <w:p w14:paraId="249F10B1" w14:textId="77777777" w:rsidR="00E849D3" w:rsidRPr="00EE20F9" w:rsidRDefault="00E849D3" w:rsidP="00E849D3">
      <w:pPr>
        <w:jc w:val="center"/>
        <w:rPr>
          <w:rFonts w:ascii="Trebuchet MS" w:hAnsi="Trebuchet MS"/>
          <w:b/>
          <w:szCs w:val="22"/>
        </w:rPr>
      </w:pPr>
      <w:r w:rsidRPr="00EE20F9">
        <w:rPr>
          <w:rFonts w:ascii="Trebuchet MS" w:hAnsi="Trebuchet MS"/>
          <w:b/>
          <w:szCs w:val="22"/>
        </w:rPr>
        <w:t xml:space="preserve"> ACFE SLOVENIJA</w:t>
      </w:r>
      <w:r>
        <w:rPr>
          <w:rFonts w:ascii="Trebuchet MS" w:hAnsi="Trebuchet MS"/>
          <w:b/>
          <w:szCs w:val="22"/>
        </w:rPr>
        <w:t xml:space="preserve"> SEMINAR</w:t>
      </w:r>
    </w:p>
    <w:p w14:paraId="055021FB" w14:textId="77777777" w:rsidR="00E849D3" w:rsidRPr="00EE20F9" w:rsidRDefault="00E849D3" w:rsidP="00E849D3">
      <w:pPr>
        <w:rPr>
          <w:rFonts w:ascii="Trebuchet MS" w:hAnsi="Trebuchet MS"/>
          <w:b/>
          <w:szCs w:val="22"/>
        </w:rPr>
      </w:pPr>
    </w:p>
    <w:p w14:paraId="7904FBA2" w14:textId="3DF50D15" w:rsidR="00C10D7D" w:rsidRPr="008A5CEE" w:rsidRDefault="00C10D7D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>Spoštovani!</w:t>
      </w:r>
    </w:p>
    <w:p w14:paraId="763975F7" w14:textId="5A0711C4" w:rsidR="000C5367" w:rsidRDefault="000C5367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5C4173E7" w14:textId="77777777" w:rsidR="00DD5207" w:rsidRPr="008A5CEE" w:rsidRDefault="00DD5207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156F8CA7" w14:textId="2716FF10" w:rsidR="00C10D7D" w:rsidRPr="008A5CEE" w:rsidRDefault="00C10D7D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 xml:space="preserve">Vabimo vas na ACFE Slovenija </w:t>
      </w:r>
      <w:r w:rsidR="00AC290F">
        <w:rPr>
          <w:rFonts w:ascii="Trebuchet MS" w:eastAsia="Times New Roman" w:hAnsi="Trebuchet MS" w:cs="Arial"/>
          <w:b/>
          <w:i/>
          <w:szCs w:val="22"/>
          <w:lang w:val="sl-SI"/>
        </w:rPr>
        <w:t>seminar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, ki bo dne </w:t>
      </w:r>
      <w:r w:rsidR="00362A93">
        <w:rPr>
          <w:rFonts w:ascii="Trebuchet MS" w:eastAsia="Times New Roman" w:hAnsi="Trebuchet MS" w:cs="Arial"/>
          <w:b/>
          <w:bCs/>
          <w:szCs w:val="22"/>
          <w:lang w:val="sl-SI"/>
        </w:rPr>
        <w:t>9</w:t>
      </w:r>
      <w:r w:rsidR="00A41171">
        <w:rPr>
          <w:rFonts w:ascii="Trebuchet MS" w:eastAsia="Times New Roman" w:hAnsi="Trebuchet MS" w:cs="Arial"/>
          <w:b/>
          <w:bCs/>
          <w:szCs w:val="22"/>
          <w:lang w:val="sl-SI"/>
        </w:rPr>
        <w:t>.10.2018 od 09.30 – 14</w:t>
      </w:r>
      <w:r w:rsidR="00DD5207">
        <w:rPr>
          <w:rFonts w:ascii="Trebuchet MS" w:eastAsia="Times New Roman" w:hAnsi="Trebuchet MS" w:cs="Arial"/>
          <w:b/>
          <w:bCs/>
          <w:szCs w:val="22"/>
          <w:lang w:val="sl-SI"/>
        </w:rPr>
        <w:t>.3</w:t>
      </w:r>
      <w:r w:rsidRPr="008A5CEE">
        <w:rPr>
          <w:rFonts w:ascii="Trebuchet MS" w:eastAsia="Times New Roman" w:hAnsi="Trebuchet MS" w:cs="Arial"/>
          <w:b/>
          <w:bCs/>
          <w:szCs w:val="22"/>
          <w:lang w:val="sl-SI"/>
        </w:rPr>
        <w:t>0 ure</w:t>
      </w:r>
      <w:r w:rsidR="00C5563A" w:rsidRPr="008A5CEE">
        <w:rPr>
          <w:rFonts w:ascii="Trebuchet MS" w:eastAsia="Times New Roman" w:hAnsi="Trebuchet MS" w:cs="Arial"/>
          <w:b/>
          <w:bCs/>
          <w:szCs w:val="22"/>
          <w:lang w:val="sl-SI"/>
        </w:rPr>
        <w:t>.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 </w:t>
      </w:r>
      <w:r w:rsidR="00362A93">
        <w:rPr>
          <w:rFonts w:ascii="Trebuchet MS" w:eastAsia="Times New Roman" w:hAnsi="Trebuchet MS" w:cs="Arial"/>
          <w:szCs w:val="22"/>
          <w:lang w:val="sl-SI"/>
        </w:rPr>
        <w:t>Številko predavalnice na Ekonomski fakulteti UL</w:t>
      </w:r>
      <w:r w:rsidR="00EB5F05" w:rsidRPr="008A5CEE">
        <w:rPr>
          <w:rFonts w:ascii="Trebuchet MS" w:eastAsia="Times New Roman" w:hAnsi="Trebuchet MS" w:cs="Arial"/>
          <w:szCs w:val="22"/>
          <w:lang w:val="sl-SI"/>
        </w:rPr>
        <w:t xml:space="preserve"> vam sporočimo.</w:t>
      </w:r>
    </w:p>
    <w:p w14:paraId="5DB270FE" w14:textId="77777777" w:rsidR="00C5563A" w:rsidRPr="008A5CEE" w:rsidRDefault="00C5563A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3FEE394E" w14:textId="73DB2373" w:rsidR="008A5CEE" w:rsidRDefault="00C5563A" w:rsidP="001723D4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>Srečanje bo na temo »</w:t>
      </w:r>
      <w:r w:rsidR="00AC290F">
        <w:rPr>
          <w:rFonts w:ascii="Trebuchet MS" w:eastAsia="Times New Roman" w:hAnsi="Trebuchet MS" w:cs="Arial"/>
          <w:b/>
          <w:bCs/>
          <w:szCs w:val="22"/>
          <w:lang w:val="sl-SI"/>
        </w:rPr>
        <w:t>Preiskovanje zlorab virtualnih valut</w:t>
      </w:r>
      <w:r w:rsidRPr="008A5CEE">
        <w:rPr>
          <w:rFonts w:ascii="Trebuchet MS" w:eastAsia="Times New Roman" w:hAnsi="Trebuchet MS" w:cs="Arial"/>
          <w:b/>
          <w:szCs w:val="22"/>
          <w:lang w:val="sl-SI"/>
        </w:rPr>
        <w:t>«.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 </w:t>
      </w:r>
      <w:r w:rsidR="00AC290F" w:rsidRPr="00AC290F">
        <w:rPr>
          <w:rFonts w:ascii="Trebuchet MS" w:eastAsia="Times New Roman" w:hAnsi="Trebuchet MS" w:cs="Arial"/>
          <w:szCs w:val="22"/>
          <w:lang w:val="sl-SI"/>
        </w:rPr>
        <w:t>Predavanje je sestavljeno iz dveh sklopov in sicer prvi sklop obsega  obrazložitev pojmov, kot so virtu</w:t>
      </w:r>
      <w:r w:rsidR="00AC290F">
        <w:rPr>
          <w:rFonts w:ascii="Trebuchet MS" w:eastAsia="Times New Roman" w:hAnsi="Trebuchet MS" w:cs="Arial"/>
          <w:szCs w:val="22"/>
          <w:lang w:val="sl-SI"/>
        </w:rPr>
        <w:t>alna valuta (značilnosti, vrste</w:t>
      </w:r>
      <w:r w:rsidR="00AC290F" w:rsidRPr="00AC290F">
        <w:rPr>
          <w:rFonts w:ascii="Trebuchet MS" w:eastAsia="Times New Roman" w:hAnsi="Trebuchet MS" w:cs="Arial"/>
          <w:szCs w:val="22"/>
          <w:lang w:val="sl-SI"/>
        </w:rPr>
        <w:t>), javni, zasebni ključ, adresa, delovanje btc omrežja (transakcije), rudarjenje, tehnologija veriženja blokov, vrste denarnic in njihove posebnosti. Drugi sklop  obsega preiskovanje zlorab virtualnih valut in sicer preiskovanje z uporabo OSINT-a, sledenje transakcijam z uporabo specialnih orodij kot sta npr. Neutrino in Chainalysis ter predstavitev praktičnega primera.</w:t>
      </w:r>
      <w:r w:rsidR="00AC290F">
        <w:rPr>
          <w:rFonts w:ascii="Trebuchet MS" w:eastAsia="Times New Roman" w:hAnsi="Trebuchet MS" w:cs="Arial"/>
          <w:szCs w:val="22"/>
          <w:lang w:val="sl-SI"/>
        </w:rPr>
        <w:t xml:space="preserve"> </w:t>
      </w:r>
      <w:r w:rsidR="008A5CEE" w:rsidRPr="008A5CEE">
        <w:rPr>
          <w:rFonts w:ascii="Trebuchet MS" w:eastAsia="Times New Roman" w:hAnsi="Trebuchet MS" w:cs="Arial"/>
          <w:szCs w:val="22"/>
          <w:lang w:val="sl-SI"/>
        </w:rPr>
        <w:t>Predavala nam bo</w:t>
      </w:r>
      <w:r w:rsidR="00AC290F">
        <w:rPr>
          <w:rFonts w:ascii="Trebuchet MS" w:eastAsia="Times New Roman" w:hAnsi="Trebuchet MS" w:cs="Arial"/>
          <w:szCs w:val="22"/>
          <w:lang w:val="sl-SI"/>
        </w:rPr>
        <w:t xml:space="preserve">sta </w:t>
      </w:r>
      <w:r w:rsidR="001723D4">
        <w:rPr>
          <w:rFonts w:ascii="Trebuchet MS" w:eastAsia="Times New Roman" w:hAnsi="Trebuchet MS" w:cs="Arial"/>
          <w:szCs w:val="22"/>
          <w:lang w:val="sl-SI"/>
        </w:rPr>
        <w:t xml:space="preserve">kriminalistična inšpektorja in </w:t>
      </w:r>
      <w:r w:rsidR="00AC290F">
        <w:rPr>
          <w:rFonts w:ascii="Trebuchet MS" w:eastAsia="Times New Roman" w:hAnsi="Trebuchet MS" w:cs="Arial"/>
          <w:szCs w:val="22"/>
          <w:lang w:val="sl-SI"/>
        </w:rPr>
        <w:t>priznana strokovnjaka s področja računalniške forenzike in preiskovanja</w:t>
      </w:r>
      <w:r w:rsidR="00AC290F" w:rsidRPr="00AC290F">
        <w:rPr>
          <w:rFonts w:ascii="Trebuchet MS" w:eastAsia="Times New Roman" w:hAnsi="Trebuchet MS" w:cs="Arial"/>
          <w:szCs w:val="22"/>
          <w:lang w:val="sl-SI"/>
        </w:rPr>
        <w:t xml:space="preserve"> kaznivih dejanj, predvsem kibernetske kriminalitete</w:t>
      </w:r>
      <w:r w:rsidR="008A5CEE" w:rsidRPr="008A5CEE">
        <w:rPr>
          <w:rFonts w:ascii="Trebuchet MS" w:eastAsia="Times New Roman" w:hAnsi="Trebuchet MS" w:cs="Arial"/>
          <w:szCs w:val="22"/>
          <w:lang w:val="sl-SI"/>
        </w:rPr>
        <w:t>,</w:t>
      </w:r>
      <w:r w:rsidR="00AC290F">
        <w:rPr>
          <w:rFonts w:ascii="Trebuchet MS" w:eastAsia="Times New Roman" w:hAnsi="Trebuchet MS" w:cs="Arial"/>
          <w:szCs w:val="22"/>
          <w:lang w:val="sl-SI"/>
        </w:rPr>
        <w:t xml:space="preserve"> Andrej Matjašič in Tomaž Peršuh.</w:t>
      </w:r>
      <w:r w:rsidR="001723D4">
        <w:rPr>
          <w:rFonts w:ascii="Trebuchet MS" w:eastAsia="Times New Roman" w:hAnsi="Trebuchet MS" w:cs="Arial"/>
          <w:szCs w:val="22"/>
          <w:lang w:val="sl-SI"/>
        </w:rPr>
        <w:t xml:space="preserve"> </w:t>
      </w:r>
    </w:p>
    <w:p w14:paraId="41E26E7C" w14:textId="0CBADE14" w:rsidR="00B65822" w:rsidRPr="008A5CEE" w:rsidRDefault="00B65822" w:rsidP="00C10D7D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68491060" w14:textId="69CF41C7" w:rsidR="00E849D3" w:rsidRPr="00A41171" w:rsidRDefault="00B65822" w:rsidP="00E849D3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 xml:space="preserve">Dogodek </w:t>
      </w:r>
      <w:r w:rsidR="00F73DEE">
        <w:rPr>
          <w:rFonts w:ascii="Trebuchet MS" w:eastAsia="Times New Roman" w:hAnsi="Trebuchet MS" w:cs="Arial"/>
          <w:szCs w:val="22"/>
          <w:lang w:val="sl-SI"/>
        </w:rPr>
        <w:t>znaša 3</w:t>
      </w:r>
      <w:r w:rsidR="00AC290F">
        <w:rPr>
          <w:rFonts w:ascii="Trebuchet MS" w:eastAsia="Times New Roman" w:hAnsi="Trebuchet MS" w:cs="Arial"/>
          <w:szCs w:val="22"/>
          <w:lang w:val="sl-SI"/>
        </w:rPr>
        <w:t>5 EUR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 za </w:t>
      </w:r>
      <w:r w:rsidR="008A5CEE" w:rsidRPr="008A5CEE">
        <w:rPr>
          <w:rFonts w:ascii="Trebuchet MS" w:eastAsia="Times New Roman" w:hAnsi="Trebuchet MS" w:cs="Arial"/>
          <w:szCs w:val="22"/>
          <w:lang w:val="sl-SI"/>
        </w:rPr>
        <w:t xml:space="preserve">CFE in pridružene 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člane ACFE Slovenija, </w:t>
      </w:r>
      <w:r w:rsidR="00AC290F" w:rsidRPr="00AC290F">
        <w:rPr>
          <w:rFonts w:ascii="Trebuchet MS" w:eastAsia="Times New Roman" w:hAnsi="Trebuchet MS" w:cs="Times New Roman"/>
        </w:rPr>
        <w:t>za štude</w:t>
      </w:r>
      <w:r w:rsidR="00362A93">
        <w:rPr>
          <w:rFonts w:ascii="Trebuchet MS" w:eastAsia="Times New Roman" w:hAnsi="Trebuchet MS" w:cs="Times New Roman"/>
        </w:rPr>
        <w:t>nte (na dodiplomskem študiju) 35</w:t>
      </w:r>
      <w:r w:rsidR="00AC290F" w:rsidRPr="00AC290F">
        <w:rPr>
          <w:rFonts w:ascii="Trebuchet MS" w:eastAsia="Times New Roman" w:hAnsi="Trebuchet MS" w:cs="Times New Roman"/>
        </w:rPr>
        <w:t xml:space="preserve"> EUR i</w:t>
      </w:r>
      <w:r w:rsidR="00362A93">
        <w:rPr>
          <w:rFonts w:ascii="Trebuchet MS" w:eastAsia="Times New Roman" w:hAnsi="Trebuchet MS" w:cs="Times New Roman"/>
        </w:rPr>
        <w:t>n za ostale 70</w:t>
      </w:r>
      <w:r w:rsidR="00AC290F" w:rsidRPr="00AC290F">
        <w:rPr>
          <w:rFonts w:ascii="Trebuchet MS" w:eastAsia="Times New Roman" w:hAnsi="Trebuchet MS" w:cs="Times New Roman"/>
        </w:rPr>
        <w:t xml:space="preserve"> EUR. Kotizacija zajema gradivo (ppt predstavitev), pogostitev in potrdilo o udeležbi.</w:t>
      </w:r>
      <w:r w:rsidR="00A41171">
        <w:rPr>
          <w:rFonts w:ascii="Trebuchet MS" w:eastAsia="Times New Roman" w:hAnsi="Trebuchet MS" w:cs="Times New Roman"/>
        </w:rPr>
        <w:t xml:space="preserve"> </w:t>
      </w:r>
      <w:r w:rsidR="00A41171" w:rsidRPr="008A5CEE">
        <w:rPr>
          <w:rFonts w:ascii="Trebuchet MS" w:eastAsia="Times New Roman" w:hAnsi="Trebuchet MS" w:cs="Arial"/>
          <w:szCs w:val="22"/>
          <w:lang w:val="sl-SI"/>
        </w:rPr>
        <w:t xml:space="preserve">Tisti, ki ste že preizkušeni preiskovalci prevar lahko z udeležbo na dogodku dobite </w:t>
      </w:r>
      <w:r w:rsidR="00A41171">
        <w:rPr>
          <w:rFonts w:ascii="Trebuchet MS" w:eastAsia="Times New Roman" w:hAnsi="Trebuchet MS" w:cs="Arial"/>
          <w:b/>
          <w:szCs w:val="22"/>
          <w:lang w:val="sl-SI"/>
        </w:rPr>
        <w:t>8</w:t>
      </w:r>
      <w:r w:rsidR="00A41171" w:rsidRPr="008A5CEE">
        <w:rPr>
          <w:rFonts w:ascii="Trebuchet MS" w:eastAsia="Times New Roman" w:hAnsi="Trebuchet MS" w:cs="Arial"/>
          <w:b/>
          <w:szCs w:val="22"/>
          <w:lang w:val="sl-SI"/>
        </w:rPr>
        <w:t xml:space="preserve"> CPE točk</w:t>
      </w:r>
      <w:r w:rsidR="00A41171" w:rsidRPr="008A5CEE">
        <w:rPr>
          <w:rFonts w:ascii="Trebuchet MS" w:eastAsia="Times New Roman" w:hAnsi="Trebuchet MS" w:cs="Arial"/>
          <w:szCs w:val="22"/>
          <w:lang w:val="sl-SI"/>
        </w:rPr>
        <w:t xml:space="preserve">. </w:t>
      </w:r>
    </w:p>
    <w:p w14:paraId="45E56351" w14:textId="77777777" w:rsidR="00E849D3" w:rsidRDefault="00E849D3" w:rsidP="00E849D3">
      <w:pPr>
        <w:spacing w:after="0" w:line="240" w:lineRule="auto"/>
        <w:rPr>
          <w:rFonts w:eastAsia="Times New Roman" w:cs="Times New Roman"/>
        </w:rPr>
      </w:pPr>
    </w:p>
    <w:p w14:paraId="3C09568B" w14:textId="6C788EFD" w:rsidR="00B65822" w:rsidRPr="00E849D3" w:rsidRDefault="00B65822" w:rsidP="00E849D3">
      <w:pPr>
        <w:spacing w:after="0" w:line="240" w:lineRule="auto"/>
        <w:rPr>
          <w:rFonts w:eastAsia="Times New Roman" w:cs="Times New Roman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 xml:space="preserve">Prosimo vas za potrditev udeležbe na email: </w:t>
      </w:r>
      <w:hyperlink r:id="rId9" w:history="1">
        <w:r w:rsidRPr="008A5CEE">
          <w:rPr>
            <w:rStyle w:val="Hiperpovezava"/>
            <w:rFonts w:ascii="Trebuchet MS" w:eastAsia="Times New Roman" w:hAnsi="Trebuchet MS" w:cs="Arial"/>
            <w:szCs w:val="22"/>
            <w:lang w:val="sl-SI"/>
          </w:rPr>
          <w:t>acfe.slovenija@gmail.com</w:t>
        </w:r>
      </w:hyperlink>
      <w:r w:rsidRPr="008A5CEE">
        <w:rPr>
          <w:rFonts w:ascii="Trebuchet MS" w:eastAsia="Times New Roman" w:hAnsi="Trebuchet MS" w:cs="Arial"/>
          <w:szCs w:val="22"/>
          <w:lang w:val="sl-SI"/>
        </w:rPr>
        <w:t xml:space="preserve"> in plačilo kotizacije, najkasneje do </w:t>
      </w:r>
      <w:r w:rsidR="00362A93">
        <w:rPr>
          <w:rFonts w:ascii="Trebuchet MS" w:eastAsia="Times New Roman" w:hAnsi="Trebuchet MS" w:cs="Arial"/>
          <w:b/>
          <w:i/>
          <w:szCs w:val="22"/>
          <w:lang w:val="sl-SI"/>
        </w:rPr>
        <w:t>petka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 </w:t>
      </w:r>
      <w:r w:rsidR="00362A93">
        <w:rPr>
          <w:rFonts w:ascii="Trebuchet MS" w:eastAsia="Times New Roman" w:hAnsi="Trebuchet MS" w:cs="Arial"/>
          <w:b/>
          <w:i/>
          <w:szCs w:val="22"/>
          <w:lang w:val="sl-SI"/>
        </w:rPr>
        <w:t>5</w:t>
      </w:r>
      <w:r w:rsidR="00E849D3">
        <w:rPr>
          <w:rFonts w:ascii="Trebuchet MS" w:eastAsia="Times New Roman" w:hAnsi="Trebuchet MS" w:cs="Arial"/>
          <w:b/>
          <w:i/>
          <w:szCs w:val="22"/>
          <w:lang w:val="sl-SI"/>
        </w:rPr>
        <w:t>.10</w:t>
      </w:r>
      <w:r w:rsidRPr="008A5CEE">
        <w:rPr>
          <w:rFonts w:ascii="Trebuchet MS" w:eastAsia="Times New Roman" w:hAnsi="Trebuchet MS" w:cs="Arial"/>
          <w:b/>
          <w:i/>
          <w:szCs w:val="22"/>
          <w:lang w:val="sl-SI"/>
        </w:rPr>
        <w:t>.201</w:t>
      </w:r>
      <w:r w:rsidR="00E849D3">
        <w:rPr>
          <w:rFonts w:ascii="Trebuchet MS" w:eastAsia="Times New Roman" w:hAnsi="Trebuchet MS" w:cs="Arial"/>
          <w:b/>
          <w:i/>
          <w:szCs w:val="22"/>
          <w:lang w:val="sl-SI"/>
        </w:rPr>
        <w:t>8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. </w:t>
      </w:r>
      <w:r w:rsidRPr="008A5CEE">
        <w:rPr>
          <w:rFonts w:ascii="Trebuchet MS" w:eastAsia="Times New Roman" w:hAnsi="Trebuchet MS" w:cs="Arial" w:hint="eastAsia"/>
          <w:szCs w:val="22"/>
          <w:lang w:val="sl-SI"/>
        </w:rPr>
        <w:t xml:space="preserve">V kolikor plačilo ne bo sprovedeno do zgoraj navedenega datuma, </w:t>
      </w:r>
      <w:r w:rsidRPr="008A5CEE">
        <w:rPr>
          <w:rFonts w:ascii="Trebuchet MS" w:eastAsia="Times New Roman" w:hAnsi="Trebuchet MS" w:cs="Arial"/>
          <w:szCs w:val="22"/>
          <w:lang w:val="sl-SI"/>
        </w:rPr>
        <w:t>prinesite</w:t>
      </w:r>
      <w:r w:rsidRPr="008A5CEE">
        <w:rPr>
          <w:rFonts w:ascii="Trebuchet MS" w:eastAsia="Times New Roman" w:hAnsi="Trebuchet MS" w:cs="Arial" w:hint="eastAsia"/>
          <w:szCs w:val="22"/>
          <w:lang w:val="sl-SI"/>
        </w:rPr>
        <w:t xml:space="preserve"> na </w:t>
      </w:r>
      <w:r w:rsidR="00A616E4" w:rsidRPr="008A5CEE">
        <w:rPr>
          <w:rFonts w:ascii="Trebuchet MS" w:eastAsia="Times New Roman" w:hAnsi="Trebuchet MS" w:cs="Arial"/>
          <w:szCs w:val="22"/>
          <w:lang w:val="sl-SI"/>
        </w:rPr>
        <w:t>dogodek</w:t>
      </w:r>
      <w:r w:rsidRPr="008A5CEE">
        <w:rPr>
          <w:rFonts w:ascii="Trebuchet MS" w:eastAsia="Times New Roman" w:hAnsi="Trebuchet MS" w:cs="Arial" w:hint="eastAsia"/>
          <w:szCs w:val="22"/>
          <w:lang w:val="sl-SI"/>
        </w:rPr>
        <w:t xml:space="preserve"> potrdilo o plačilu.</w:t>
      </w:r>
      <w:r w:rsidRPr="008A5CEE">
        <w:rPr>
          <w:rFonts w:ascii="Trebuchet MS" w:eastAsia="Times New Roman" w:hAnsi="Trebuchet MS" w:cs="Arial"/>
          <w:szCs w:val="22"/>
          <w:lang w:val="sl-SI"/>
        </w:rPr>
        <w:t xml:space="preserve"> </w:t>
      </w:r>
      <w:r w:rsidRPr="008A5CEE">
        <w:rPr>
          <w:rFonts w:ascii="Trebuchet MS" w:eastAsia="Times New Roman" w:hAnsi="Trebuchet MS" w:cs="Arial" w:hint="eastAsia"/>
          <w:szCs w:val="22"/>
          <w:lang w:val="sl-SI"/>
        </w:rPr>
        <w:t xml:space="preserve">Kotizacijo poravnate na transakcijski račun društva </w:t>
      </w:r>
      <w:r w:rsidRPr="008A5CEE">
        <w:rPr>
          <w:rFonts w:ascii="Trebuchet MS" w:eastAsia="Times New Roman" w:hAnsi="Trebuchet MS" w:cs="Arial"/>
          <w:szCs w:val="22"/>
          <w:lang w:val="sl-SI"/>
        </w:rPr>
        <w:t>Združenja preizkušenih preiskovalcev prevar - ACFE Slovenija</w:t>
      </w:r>
      <w:r w:rsidRPr="008A5CEE">
        <w:rPr>
          <w:rFonts w:ascii="Trebuchet MS" w:eastAsia="Times New Roman" w:hAnsi="Trebuchet MS" w:cs="Arial" w:hint="eastAsia"/>
          <w:szCs w:val="22"/>
          <w:lang w:val="sl-SI"/>
        </w:rPr>
        <w:t xml:space="preserve">. </w:t>
      </w:r>
      <w:r w:rsidRPr="008A5CEE">
        <w:rPr>
          <w:rFonts w:ascii="Trebuchet MS" w:eastAsia="Times New Roman" w:hAnsi="Trebuchet MS" w:cs="Arial"/>
          <w:szCs w:val="22"/>
          <w:lang w:val="sl-SI"/>
        </w:rPr>
        <w:t>Potrdilo plačila in račun boste dobili po elektronski pošti.</w:t>
      </w:r>
    </w:p>
    <w:p w14:paraId="5FA58F22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21D87AA9" w14:textId="4AF0E64C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>Pohitite s prijavami zaradi omejenega števila mest in si še danes priskrbite prosto mesto na dogodku.</w:t>
      </w:r>
      <w:r w:rsidR="00424BED" w:rsidRPr="008A5CEE">
        <w:rPr>
          <w:rFonts w:ascii="Trebuchet MS" w:eastAsia="Times New Roman" w:hAnsi="Trebuchet MS" w:cs="Arial"/>
          <w:szCs w:val="22"/>
          <w:lang w:val="sl-SI"/>
        </w:rPr>
        <w:t xml:space="preserve"> </w:t>
      </w:r>
    </w:p>
    <w:p w14:paraId="44998A05" w14:textId="2DC2E0CD" w:rsidR="00B65822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2836D145" w14:textId="77777777" w:rsidR="00DD5207" w:rsidRPr="008A5CEE" w:rsidRDefault="00DD5207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09BA12A9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>Lep pozdrav, </w:t>
      </w:r>
    </w:p>
    <w:p w14:paraId="426A924B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0D7B2A3B" w14:textId="0885CE71" w:rsidR="00B65822" w:rsidRPr="008A5CEE" w:rsidRDefault="00C5563A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 xml:space="preserve">dr. </w:t>
      </w:r>
      <w:r w:rsidR="00B65822" w:rsidRPr="008A5CEE">
        <w:rPr>
          <w:rFonts w:ascii="Trebuchet MS" w:eastAsia="Times New Roman" w:hAnsi="Trebuchet MS" w:cs="Arial"/>
          <w:szCs w:val="22"/>
          <w:lang w:val="sl-SI"/>
        </w:rPr>
        <w:t>Sandra Damijan</w:t>
      </w:r>
    </w:p>
    <w:p w14:paraId="2AEE49C5" w14:textId="0088E094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  <w:r w:rsidRPr="008A5CEE">
        <w:rPr>
          <w:rFonts w:ascii="Trebuchet MS" w:eastAsia="Times New Roman" w:hAnsi="Trebuchet MS" w:cs="Arial"/>
          <w:szCs w:val="22"/>
          <w:lang w:val="sl-SI"/>
        </w:rPr>
        <w:t>vodja usposabljanj ACFE Slovenija</w:t>
      </w:r>
    </w:p>
    <w:p w14:paraId="1E1C4BF5" w14:textId="5FB65C8F" w:rsidR="00C5563A" w:rsidRDefault="00C5563A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7209C2C5" w14:textId="77777777" w:rsidR="00A41171" w:rsidRPr="008A5CEE" w:rsidRDefault="00A41171" w:rsidP="00B65822">
      <w:pPr>
        <w:spacing w:after="0" w:line="240" w:lineRule="auto"/>
        <w:rPr>
          <w:rFonts w:ascii="Trebuchet MS" w:eastAsia="Times New Roman" w:hAnsi="Trebuchet MS" w:cs="Arial"/>
          <w:szCs w:val="22"/>
          <w:lang w:val="sl-SI"/>
        </w:rPr>
      </w:pPr>
    </w:p>
    <w:p w14:paraId="2CD9C20B" w14:textId="49F0A763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 w:hint="eastAsia"/>
          <w:sz w:val="20"/>
          <w:szCs w:val="22"/>
          <w:lang w:val="sl-SI"/>
        </w:rPr>
        <w:t xml:space="preserve">Podatki za </w:t>
      </w:r>
      <w:r w:rsidR="00B60A56">
        <w:rPr>
          <w:rFonts w:ascii="Trebuchet MS" w:eastAsia="Times New Roman" w:hAnsi="Trebuchet MS" w:cs="Arial"/>
          <w:sz w:val="20"/>
          <w:szCs w:val="22"/>
          <w:lang w:val="sl-SI"/>
        </w:rPr>
        <w:t>nakazilo</w:t>
      </w:r>
      <w:r w:rsidRPr="008A5CEE">
        <w:rPr>
          <w:rFonts w:ascii="Trebuchet MS" w:eastAsia="Times New Roman" w:hAnsi="Trebuchet MS" w:cs="Arial" w:hint="eastAsia"/>
          <w:sz w:val="20"/>
          <w:szCs w:val="22"/>
          <w:lang w:val="sl-SI"/>
        </w:rPr>
        <w:t>:</w:t>
      </w:r>
    </w:p>
    <w:p w14:paraId="38F5E72E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</w:p>
    <w:p w14:paraId="2B882A8A" w14:textId="27D92091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b/>
          <w:sz w:val="20"/>
          <w:szCs w:val="22"/>
          <w:lang w:val="sl-SI"/>
        </w:rPr>
        <w:t>Namen nakazila</w:t>
      </w:r>
      <w:r w:rsidR="00EB5F05" w:rsidRPr="008A5CEE">
        <w:rPr>
          <w:rFonts w:ascii="Trebuchet MS" w:eastAsia="Times New Roman" w:hAnsi="Trebuchet MS" w:cs="Arial"/>
          <w:sz w:val="20"/>
          <w:szCs w:val="22"/>
          <w:lang w:val="sl-SI"/>
        </w:rPr>
        <w:t xml:space="preserve">: kotizacija za </w:t>
      </w:r>
      <w:r w:rsidR="006404C0">
        <w:rPr>
          <w:rFonts w:ascii="Trebuchet MS" w:eastAsia="Times New Roman" w:hAnsi="Trebuchet MS" w:cs="Arial"/>
          <w:sz w:val="20"/>
          <w:szCs w:val="22"/>
          <w:lang w:val="sl-SI"/>
        </w:rPr>
        <w:t xml:space="preserve">Seminar </w:t>
      </w: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 xml:space="preserve">Združenja ACFE Slovenija, ime udeleženca </w:t>
      </w:r>
    </w:p>
    <w:p w14:paraId="4CB2989E" w14:textId="735A3C84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b/>
          <w:sz w:val="20"/>
          <w:szCs w:val="22"/>
          <w:lang w:val="sl-SI"/>
        </w:rPr>
        <w:t>Koda namena</w:t>
      </w: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 xml:space="preserve">: </w:t>
      </w:r>
      <w:r w:rsidR="00A616E4" w:rsidRPr="008A5CEE">
        <w:rPr>
          <w:rFonts w:ascii="Trebuchet MS" w:eastAsia="Times New Roman" w:hAnsi="Trebuchet MS" w:cs="Arial"/>
          <w:sz w:val="20"/>
          <w:szCs w:val="22"/>
          <w:lang w:val="sl-SI"/>
        </w:rPr>
        <w:t>ADVA</w:t>
      </w:r>
      <w:bookmarkStart w:id="0" w:name="_GoBack"/>
      <w:bookmarkEnd w:id="0"/>
    </w:p>
    <w:p w14:paraId="7A95B51E" w14:textId="45558D6A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b/>
          <w:sz w:val="20"/>
          <w:szCs w:val="22"/>
          <w:lang w:val="sl-SI"/>
        </w:rPr>
        <w:t>Referenca</w:t>
      </w:r>
      <w:r w:rsidR="00C5563A" w:rsidRPr="008A5CEE">
        <w:rPr>
          <w:rFonts w:ascii="Trebuchet MS" w:eastAsia="Times New Roman" w:hAnsi="Trebuchet MS" w:cs="Arial"/>
          <w:sz w:val="20"/>
          <w:szCs w:val="22"/>
          <w:lang w:val="sl-SI"/>
        </w:rPr>
        <w:t xml:space="preserve">: </w:t>
      </w:r>
      <w:r w:rsidR="00E849D3" w:rsidRPr="00E849D3">
        <w:rPr>
          <w:rFonts w:ascii="Trebuchet MS" w:eastAsia="Times New Roman" w:hAnsi="Trebuchet MS" w:cs="Arial"/>
          <w:sz w:val="20"/>
          <w:szCs w:val="22"/>
          <w:lang w:val="sl-SI"/>
        </w:rPr>
        <w:t>SI00 04-2018</w:t>
      </w:r>
    </w:p>
    <w:p w14:paraId="5C524A4A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b/>
          <w:sz w:val="20"/>
          <w:szCs w:val="22"/>
          <w:lang w:val="sl-SI"/>
        </w:rPr>
        <w:t>TRR</w:t>
      </w: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>: SI56 6100 0000 9536 029 odprt pri Delavski hranilnici d.d. Ljubljana</w:t>
      </w:r>
    </w:p>
    <w:p w14:paraId="5BF8E59A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</w:p>
    <w:p w14:paraId="768D3449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b/>
          <w:sz w:val="20"/>
          <w:szCs w:val="22"/>
          <w:lang w:val="sl-SI"/>
        </w:rPr>
        <w:t>Ime in naslov prejemnika</w:t>
      </w: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>:</w:t>
      </w:r>
    </w:p>
    <w:p w14:paraId="221BD194" w14:textId="383AE7A3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lastRenderedPageBreak/>
        <w:t xml:space="preserve">Združenje preizkušenih preiskovalcev prevar - ACFE Slovenija </w:t>
      </w:r>
    </w:p>
    <w:p w14:paraId="2043D463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>Kardeljeva ploščad 17</w:t>
      </w:r>
    </w:p>
    <w:p w14:paraId="6537A797" w14:textId="77777777" w:rsidR="00B65822" w:rsidRPr="008A5CEE" w:rsidRDefault="00B65822" w:rsidP="00B65822">
      <w:pPr>
        <w:spacing w:after="0" w:line="240" w:lineRule="auto"/>
        <w:rPr>
          <w:rFonts w:ascii="Trebuchet MS" w:eastAsia="Times New Roman" w:hAnsi="Trebuchet MS" w:cs="Arial"/>
          <w:sz w:val="20"/>
          <w:szCs w:val="22"/>
          <w:lang w:val="sl-SI"/>
        </w:rPr>
      </w:pPr>
      <w:r w:rsidRPr="008A5CEE">
        <w:rPr>
          <w:rFonts w:ascii="Trebuchet MS" w:eastAsia="Times New Roman" w:hAnsi="Trebuchet MS" w:cs="Arial"/>
          <w:sz w:val="20"/>
          <w:szCs w:val="22"/>
          <w:lang w:val="sl-SI"/>
        </w:rPr>
        <w:t>1000 Ljubljana</w:t>
      </w:r>
    </w:p>
    <w:p w14:paraId="1401AA69" w14:textId="3C63C754" w:rsidR="00E849D3" w:rsidRDefault="00E849D3">
      <w:pPr>
        <w:spacing w:after="0" w:line="240" w:lineRule="auto"/>
        <w:jc w:val="left"/>
        <w:rPr>
          <w:rFonts w:ascii="Trebuchet MS" w:hAnsi="Trebuchet MS"/>
          <w:lang w:val="sl-SI"/>
        </w:rPr>
      </w:pPr>
    </w:p>
    <w:p w14:paraId="6AC9AD8D" w14:textId="77777777" w:rsidR="00E233A8" w:rsidRDefault="00E233A8" w:rsidP="0046777C">
      <w:pPr>
        <w:rPr>
          <w:rFonts w:ascii="Trebuchet MS" w:hAnsi="Trebuchet MS"/>
          <w:lang w:val="sl-SI"/>
        </w:rPr>
      </w:pPr>
    </w:p>
    <w:p w14:paraId="77CDBC34" w14:textId="62CB5CDC" w:rsidR="00E849D3" w:rsidRDefault="00E849D3" w:rsidP="0046777C">
      <w:pPr>
        <w:rPr>
          <w:rFonts w:ascii="Trebuchet MS" w:hAnsi="Trebuchet MS"/>
          <w:b/>
          <w:lang w:val="sl-SI"/>
        </w:rPr>
      </w:pPr>
      <w:r w:rsidRPr="00DD5207">
        <w:rPr>
          <w:rFonts w:ascii="Trebuchet MS" w:hAnsi="Trebuchet MS"/>
          <w:b/>
          <w:lang w:val="sl-SI"/>
        </w:rPr>
        <w:t>Urnik seminarja</w:t>
      </w:r>
    </w:p>
    <w:p w14:paraId="2EB655F7" w14:textId="77777777" w:rsidR="00DD5207" w:rsidRPr="00DD5207" w:rsidRDefault="00DD5207" w:rsidP="0046777C">
      <w:pPr>
        <w:rPr>
          <w:rFonts w:ascii="Trebuchet MS" w:hAnsi="Trebuchet MS"/>
          <w:b/>
          <w:lang w:val="sl-SI"/>
        </w:rPr>
      </w:pPr>
    </w:p>
    <w:tbl>
      <w:tblPr>
        <w:tblW w:w="5000" w:type="pct"/>
        <w:tblCellSpacing w:w="0" w:type="dxa"/>
        <w:tblBorders>
          <w:top w:val="outset" w:sz="6" w:space="0" w:color="333366"/>
          <w:left w:val="outset" w:sz="6" w:space="0" w:color="333366"/>
          <w:bottom w:val="outset" w:sz="6" w:space="0" w:color="333366"/>
          <w:right w:val="outset" w:sz="6" w:space="0" w:color="333366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7"/>
        <w:gridCol w:w="6502"/>
      </w:tblGrid>
      <w:tr w:rsidR="00E849D3" w:rsidRPr="00EE20F9" w14:paraId="70111FA0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0C697415" w14:textId="066CB4D8" w:rsidR="00E849D3" w:rsidRPr="00EE20F9" w:rsidRDefault="00E849D3" w:rsidP="00006C19">
            <w:pPr>
              <w:rPr>
                <w:rFonts w:ascii="Trebuchet MS" w:eastAsia="Times New Roman" w:hAnsi="Trebuchet MS" w:cs="Times New Roman"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09:0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>0 - 9:20</w:t>
            </w:r>
            <w:r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 w:rsidRPr="00EE20F9">
              <w:rPr>
                <w:rFonts w:ascii="Trebuchet MS" w:eastAsia="Times New Roman" w:hAnsi="Trebuchet MS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44970113" w14:textId="16673CEA" w:rsidR="00E849D3" w:rsidRPr="00DD5207" w:rsidRDefault="00DD5207" w:rsidP="00DD5207">
            <w:pPr>
              <w:rPr>
                <w:rFonts w:ascii="Trebuchet MS" w:eastAsia="Times New Roman" w:hAnsi="Trebuchet MS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Cs w:val="22"/>
              </w:rPr>
              <w:t xml:space="preserve">Jutranja kava - </w:t>
            </w:r>
            <w:r w:rsidRPr="00DD5207">
              <w:rPr>
                <w:rFonts w:ascii="Trebuchet MS" w:eastAsia="Times New Roman" w:hAnsi="Trebuchet MS" w:cs="Times New Roman"/>
                <w:b/>
                <w:bCs/>
                <w:i/>
                <w:iCs/>
                <w:szCs w:val="22"/>
              </w:rPr>
              <w:t>Registracija in prihod udeležencev</w:t>
            </w:r>
          </w:p>
        </w:tc>
      </w:tr>
      <w:tr w:rsidR="00A41171" w:rsidRPr="00EE20F9" w14:paraId="1496CC7D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35041ABB" w14:textId="36D67AFD" w:rsidR="00A41171" w:rsidRDefault="00A41171" w:rsidP="00006C19">
            <w:pPr>
              <w:rPr>
                <w:rFonts w:ascii="Trebuchet MS" w:eastAsia="Times New Roman" w:hAnsi="Trebuchet MS" w:cs="Times New Roman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9:20 – 9:30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79823E23" w14:textId="49290375" w:rsidR="00A41171" w:rsidRDefault="00A41171" w:rsidP="00A41171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Cs w:val="22"/>
                <w:lang w:val="sl-SI"/>
              </w:rPr>
            </w:pPr>
            <w:r w:rsidRPr="00A41171">
              <w:rPr>
                <w:rFonts w:ascii="Trebuchet MS" w:eastAsia="Times New Roman" w:hAnsi="Trebuchet MS" w:cs="Arial"/>
                <w:szCs w:val="22"/>
                <w:lang w:val="sl-SI"/>
              </w:rPr>
              <w:t>P</w:t>
            </w:r>
            <w:r>
              <w:rPr>
                <w:rFonts w:ascii="Trebuchet MS" w:eastAsia="Times New Roman" w:hAnsi="Trebuchet MS" w:cs="Arial"/>
                <w:szCs w:val="22"/>
                <w:lang w:val="sl-SI"/>
              </w:rPr>
              <w:t xml:space="preserve">ozdravni govor in predstavitev seminarja </w:t>
            </w:r>
          </w:p>
        </w:tc>
      </w:tr>
      <w:tr w:rsidR="00E849D3" w:rsidRPr="00EE20F9" w14:paraId="77A12509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5BF72247" w14:textId="737FA759" w:rsidR="00E849D3" w:rsidRPr="00EE20F9" w:rsidRDefault="00E849D3" w:rsidP="00006C19">
            <w:pPr>
              <w:rPr>
                <w:rFonts w:ascii="Trebuchet MS" w:eastAsia="Times New Roman" w:hAnsi="Trebuchet MS" w:cs="Times New Roman"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9:3</w:t>
            </w:r>
            <w:r w:rsidR="00DD5207"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 w:rsidR="00DD5207">
              <w:rPr>
                <w:rFonts w:ascii="Trebuchet MS" w:eastAsia="Times New Roman" w:hAnsi="Trebuchet MS" w:cs="Times New Roman"/>
                <w:b/>
                <w:bCs/>
                <w:szCs w:val="22"/>
              </w:rPr>
              <w:t>-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 w:rsidR="00DD5207">
              <w:rPr>
                <w:rFonts w:ascii="Trebuchet MS" w:eastAsia="Times New Roman" w:hAnsi="Trebuchet MS" w:cs="Times New Roman"/>
                <w:b/>
                <w:bCs/>
                <w:szCs w:val="22"/>
              </w:rPr>
              <w:t>11:3</w:t>
            </w:r>
            <w:r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0 </w:t>
            </w:r>
            <w:r w:rsidRPr="00EE20F9">
              <w:rPr>
                <w:rFonts w:ascii="Trebuchet MS" w:eastAsia="Times New Roman" w:hAnsi="Trebuchet MS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132CE6EC" w14:textId="6935E765" w:rsidR="00A41171" w:rsidRDefault="00A41171" w:rsidP="00A41171">
            <w:pPr>
              <w:spacing w:after="0" w:line="240" w:lineRule="auto"/>
              <w:rPr>
                <w:rFonts w:ascii="Trebuchet MS" w:eastAsia="Times New Roman" w:hAnsi="Trebuchet MS" w:cs="Arial"/>
                <w:b/>
                <w:szCs w:val="22"/>
                <w:lang w:val="sl-SI"/>
              </w:rPr>
            </w:pPr>
            <w:r w:rsidRPr="00A41171">
              <w:rPr>
                <w:rFonts w:ascii="Trebuchet MS" w:eastAsia="Times New Roman" w:hAnsi="Trebuchet MS" w:cs="Arial"/>
                <w:b/>
                <w:szCs w:val="22"/>
                <w:lang w:val="sl-SI"/>
              </w:rPr>
              <w:t>I sklop:</w:t>
            </w:r>
          </w:p>
          <w:p w14:paraId="53FAFD8F" w14:textId="77777777" w:rsidR="00A41171" w:rsidRPr="00A41171" w:rsidRDefault="00A41171" w:rsidP="00A41171">
            <w:pPr>
              <w:spacing w:after="0" w:line="240" w:lineRule="auto"/>
              <w:rPr>
                <w:rFonts w:ascii="Trebuchet MS" w:eastAsia="Times New Roman" w:hAnsi="Trebuchet MS" w:cs="Arial"/>
                <w:b/>
                <w:szCs w:val="22"/>
                <w:lang w:val="sl-SI"/>
              </w:rPr>
            </w:pPr>
          </w:p>
          <w:p w14:paraId="661290A4" w14:textId="77777777" w:rsidR="00E849D3" w:rsidRDefault="00DD5207" w:rsidP="00A41171">
            <w:pPr>
              <w:spacing w:after="0" w:line="240" w:lineRule="auto"/>
              <w:rPr>
                <w:rFonts w:ascii="Trebuchet MS" w:eastAsia="Times New Roman" w:hAnsi="Trebuchet MS" w:cs="Arial"/>
                <w:szCs w:val="22"/>
                <w:lang w:val="sl-SI"/>
              </w:rPr>
            </w:pPr>
            <w:r>
              <w:rPr>
                <w:rFonts w:ascii="Trebuchet MS" w:eastAsia="Times New Roman" w:hAnsi="Trebuchet MS" w:cs="Arial"/>
                <w:szCs w:val="22"/>
                <w:lang w:val="sl-SI"/>
              </w:rPr>
              <w:t>O</w:t>
            </w:r>
            <w:r w:rsidRPr="00AC290F">
              <w:rPr>
                <w:rFonts w:ascii="Trebuchet MS" w:eastAsia="Times New Roman" w:hAnsi="Trebuchet MS" w:cs="Arial"/>
                <w:szCs w:val="22"/>
                <w:lang w:val="sl-SI"/>
              </w:rPr>
              <w:t>brazložitev pojmov, kot so virtu</w:t>
            </w:r>
            <w:r>
              <w:rPr>
                <w:rFonts w:ascii="Trebuchet MS" w:eastAsia="Times New Roman" w:hAnsi="Trebuchet MS" w:cs="Arial"/>
                <w:szCs w:val="22"/>
                <w:lang w:val="sl-SI"/>
              </w:rPr>
              <w:t>alna valuta (značilnosti, vrste</w:t>
            </w:r>
            <w:r w:rsidRPr="00AC290F">
              <w:rPr>
                <w:rFonts w:ascii="Trebuchet MS" w:eastAsia="Times New Roman" w:hAnsi="Trebuchet MS" w:cs="Arial"/>
                <w:szCs w:val="22"/>
                <w:lang w:val="sl-SI"/>
              </w:rPr>
              <w:t>), javni, zasebni ključ, adresa, delovanje btc omrežja (transakcije), rudarjenje, tehnologija veriženja blokov, vrste denarnic in njihove posebnosti.</w:t>
            </w:r>
          </w:p>
          <w:p w14:paraId="32EAE006" w14:textId="4F6EBB41" w:rsidR="00A41171" w:rsidRPr="000820BF" w:rsidRDefault="00A41171" w:rsidP="00A41171">
            <w:pPr>
              <w:spacing w:after="0" w:line="240" w:lineRule="auto"/>
              <w:rPr>
                <w:rFonts w:ascii="Trebuchet MS" w:hAnsi="Trebuchet MS" w:cs="Times New Roman"/>
                <w:b/>
                <w:bCs/>
                <w:szCs w:val="22"/>
              </w:rPr>
            </w:pPr>
          </w:p>
        </w:tc>
      </w:tr>
      <w:tr w:rsidR="00E849D3" w:rsidRPr="00EE20F9" w14:paraId="6C6FE00B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26AAB4F1" w14:textId="61E20330" w:rsidR="00E849D3" w:rsidRPr="00EE20F9" w:rsidRDefault="00DD5207" w:rsidP="00006C19">
            <w:pPr>
              <w:rPr>
                <w:rFonts w:ascii="Trebuchet MS" w:eastAsia="Times New Roman" w:hAnsi="Trebuchet MS" w:cs="Times New Roman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11:3</w:t>
            </w:r>
            <w:r w:rsidR="00E849D3"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 w:rsidR="00E849D3"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-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 w:rsidR="00E849D3"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2:0</w:t>
            </w:r>
            <w:r w:rsidR="00E849D3"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0  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7DEC4715" w14:textId="41A7833F" w:rsidR="00E849D3" w:rsidRPr="00EE20F9" w:rsidRDefault="00E849D3" w:rsidP="00006C19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Cs w:val="22"/>
              </w:rPr>
            </w:pPr>
            <w:r w:rsidRPr="00EE20F9">
              <w:rPr>
                <w:rFonts w:ascii="Trebuchet MS" w:hAnsi="Trebuchet MS" w:cs="Times New Roman"/>
                <w:b/>
                <w:bCs/>
                <w:i/>
                <w:szCs w:val="22"/>
              </w:rPr>
              <w:t xml:space="preserve">Pavza </w:t>
            </w:r>
            <w:r w:rsidR="00DD5207">
              <w:rPr>
                <w:rFonts w:ascii="Trebuchet MS" w:hAnsi="Trebuchet MS" w:cs="Times New Roman"/>
                <w:b/>
                <w:bCs/>
                <w:i/>
                <w:szCs w:val="22"/>
              </w:rPr>
              <w:t>za prigrizek</w:t>
            </w:r>
          </w:p>
        </w:tc>
      </w:tr>
      <w:tr w:rsidR="00E849D3" w:rsidRPr="00EE20F9" w14:paraId="6F957419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1AF30A19" w14:textId="0A204598" w:rsidR="00E849D3" w:rsidRPr="00EE20F9" w:rsidRDefault="00E849D3" w:rsidP="00006C19">
            <w:pPr>
              <w:rPr>
                <w:rFonts w:ascii="Trebuchet MS" w:eastAsia="Times New Roman" w:hAnsi="Trebuchet MS" w:cs="Times New Roman"/>
                <w:b/>
                <w:bCs/>
                <w:szCs w:val="22"/>
              </w:rPr>
            </w:pPr>
            <w:r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1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>2:0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-</w:t>
            </w:r>
            <w:r w:rsidR="00A41171">
              <w:rPr>
                <w:rFonts w:ascii="Trebuchet MS" w:eastAsia="Times New Roman" w:hAnsi="Trebuchet MS" w:cs="Times New Roman"/>
                <w:b/>
                <w:bCs/>
                <w:szCs w:val="22"/>
              </w:rPr>
              <w:t xml:space="preserve"> 14:0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  <w:r w:rsidRPr="00EE20F9">
              <w:rPr>
                <w:rFonts w:ascii="Trebuchet MS" w:eastAsia="Times New Roman" w:hAnsi="Trebuchet MS" w:cs="Times New Roman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667559B8" w14:textId="33A1FB52" w:rsidR="00A41171" w:rsidRPr="00A41171" w:rsidRDefault="00A41171" w:rsidP="00A41171">
            <w:pPr>
              <w:rPr>
                <w:rFonts w:ascii="Trebuchet MS" w:eastAsia="Times New Roman" w:hAnsi="Trebuchet MS" w:cs="Arial"/>
                <w:szCs w:val="22"/>
                <w:lang w:val="sl-SI"/>
              </w:rPr>
            </w:pPr>
            <w:r w:rsidRPr="00A41171">
              <w:rPr>
                <w:rFonts w:ascii="Trebuchet MS" w:eastAsia="Times New Roman" w:hAnsi="Trebuchet MS" w:cs="Arial"/>
                <w:b/>
                <w:szCs w:val="22"/>
                <w:lang w:val="sl-SI"/>
              </w:rPr>
              <w:t>II sklop</w:t>
            </w:r>
            <w:r>
              <w:rPr>
                <w:rFonts w:ascii="Trebuchet MS" w:eastAsia="Times New Roman" w:hAnsi="Trebuchet MS" w:cs="Arial"/>
                <w:szCs w:val="22"/>
                <w:lang w:val="sl-SI"/>
              </w:rPr>
              <w:t>:</w:t>
            </w:r>
            <w:r w:rsidRPr="00A41171">
              <w:rPr>
                <w:rFonts w:ascii="Trebuchet MS" w:eastAsia="Times New Roman" w:hAnsi="Trebuchet MS" w:cs="Arial"/>
                <w:szCs w:val="22"/>
                <w:lang w:val="sl-SI"/>
              </w:rPr>
              <w:t xml:space="preserve">  </w:t>
            </w:r>
          </w:p>
          <w:p w14:paraId="6176CEC8" w14:textId="77777777" w:rsidR="00E849D3" w:rsidRDefault="00A41171" w:rsidP="00A41171">
            <w:pPr>
              <w:spacing w:after="0" w:line="240" w:lineRule="auto"/>
              <w:rPr>
                <w:rFonts w:ascii="Trebuchet MS" w:eastAsia="Times New Roman" w:hAnsi="Trebuchet MS" w:cs="Arial"/>
                <w:szCs w:val="22"/>
                <w:lang w:val="sl-SI"/>
              </w:rPr>
            </w:pPr>
            <w:r>
              <w:rPr>
                <w:rFonts w:ascii="Trebuchet MS" w:eastAsia="Times New Roman" w:hAnsi="Trebuchet MS" w:cs="Arial"/>
                <w:szCs w:val="22"/>
                <w:lang w:val="sl-SI"/>
              </w:rPr>
              <w:t>P</w:t>
            </w:r>
            <w:r w:rsidRPr="00AC290F">
              <w:rPr>
                <w:rFonts w:ascii="Trebuchet MS" w:eastAsia="Times New Roman" w:hAnsi="Trebuchet MS" w:cs="Arial"/>
                <w:szCs w:val="22"/>
                <w:lang w:val="sl-SI"/>
              </w:rPr>
              <w:t>reiskovanje zlorab virtualnih valut in sicer preiskovanje z uporabo OSINT-a, sledenje transakcijam z uporabo specialnih orodij kot sta npr. Neutrino in Chainalysis ter predstavitev praktičnega primera.</w:t>
            </w:r>
          </w:p>
          <w:p w14:paraId="78D71D8C" w14:textId="32B19390" w:rsidR="00A41171" w:rsidRPr="00A41171" w:rsidRDefault="00A41171" w:rsidP="00A41171">
            <w:pPr>
              <w:spacing w:after="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E849D3" w:rsidRPr="00EE20F9" w14:paraId="6FEE2D8E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</w:tcPr>
          <w:p w14:paraId="0E1275B9" w14:textId="6130296B" w:rsidR="00E849D3" w:rsidRDefault="00A41171" w:rsidP="00006C19">
            <w:pPr>
              <w:rPr>
                <w:rFonts w:ascii="Trebuchet MS" w:eastAsia="Times New Roman" w:hAnsi="Trebuchet MS" w:cs="Times New Roman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14:00 – 14</w:t>
            </w:r>
            <w:r w:rsidR="00E849D3">
              <w:rPr>
                <w:rFonts w:ascii="Trebuchet MS" w:eastAsia="Times New Roman" w:hAnsi="Trebuchet MS" w:cs="Times New Roman"/>
                <w:b/>
                <w:bCs/>
                <w:szCs w:val="22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3</w:t>
            </w:r>
            <w:r w:rsidR="00E849D3"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</w:tcPr>
          <w:p w14:paraId="753AE849" w14:textId="77777777" w:rsidR="00E849D3" w:rsidRPr="00A5712A" w:rsidRDefault="00E849D3" w:rsidP="00006C19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Cs w:val="22"/>
              </w:rPr>
              <w:t>Razprava</w:t>
            </w:r>
          </w:p>
        </w:tc>
      </w:tr>
      <w:tr w:rsidR="00E849D3" w:rsidRPr="00EE20F9" w14:paraId="7FC4E4A6" w14:textId="77777777" w:rsidTr="00DD5207">
        <w:trPr>
          <w:tblCellSpacing w:w="0" w:type="dxa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 w:themeFill="background1"/>
          </w:tcPr>
          <w:p w14:paraId="1F56964D" w14:textId="46725775" w:rsidR="00E849D3" w:rsidRPr="00147597" w:rsidRDefault="00A41171" w:rsidP="00006C19">
            <w:pPr>
              <w:rPr>
                <w:rFonts w:ascii="Trebuchet MS" w:eastAsia="Times New Roman" w:hAnsi="Trebuchet MS" w:cs="Times New Roman"/>
                <w:b/>
                <w:bCs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14</w:t>
            </w:r>
            <w:r w:rsidR="00E849D3" w:rsidRPr="00147597">
              <w:rPr>
                <w:rFonts w:ascii="Trebuchet MS" w:eastAsia="Times New Roman" w:hAnsi="Trebuchet MS" w:cs="Times New Roman"/>
                <w:b/>
                <w:bCs/>
                <w:szCs w:val="22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bCs/>
                <w:szCs w:val="22"/>
              </w:rPr>
              <w:t>3</w:t>
            </w:r>
            <w:r w:rsidR="00E849D3" w:rsidRPr="00147597">
              <w:rPr>
                <w:rFonts w:ascii="Trebuchet MS" w:eastAsia="Times New Roman" w:hAnsi="Trebuchet MS" w:cs="Times New Roman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 w:themeFill="background1"/>
          </w:tcPr>
          <w:p w14:paraId="57D0C93C" w14:textId="2B91FB3F" w:rsidR="00E849D3" w:rsidRPr="00147597" w:rsidRDefault="00E849D3" w:rsidP="00006C19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Cs w:val="22"/>
              </w:rPr>
            </w:pPr>
            <w:r w:rsidRPr="00147597">
              <w:rPr>
                <w:rFonts w:ascii="Trebuchet MS" w:hAnsi="Trebuchet MS" w:cs="Times New Roman"/>
                <w:b/>
                <w:bCs/>
                <w:i/>
                <w:szCs w:val="22"/>
              </w:rPr>
              <w:t xml:space="preserve">Zaključek seminarja </w:t>
            </w:r>
          </w:p>
        </w:tc>
      </w:tr>
    </w:tbl>
    <w:p w14:paraId="05EDBC9D" w14:textId="31487764" w:rsidR="00E849D3" w:rsidRPr="00A41171" w:rsidRDefault="00DD5207" w:rsidP="0046777C">
      <w:pPr>
        <w:rPr>
          <w:rFonts w:ascii="Trebuchet MS" w:hAnsi="Trebuchet MS"/>
          <w:sz w:val="21"/>
          <w:lang w:val="sl-SI"/>
        </w:rPr>
      </w:pPr>
      <w:r w:rsidRPr="00A41171">
        <w:rPr>
          <w:rFonts w:ascii="Trebuchet MS" w:hAnsi="Trebuchet MS"/>
          <w:sz w:val="21"/>
          <w:lang w:val="sl-SI"/>
        </w:rPr>
        <w:t>*</w:t>
      </w:r>
      <w:r w:rsidRPr="00A41171">
        <w:rPr>
          <w:rFonts w:ascii="Trebuchet MS" w:hAnsi="Trebuchet MS"/>
          <w:sz w:val="20"/>
          <w:lang w:val="sl-SI"/>
        </w:rPr>
        <w:t xml:space="preserve">Kava in voda bosta postreženi tekom </w:t>
      </w:r>
      <w:r w:rsidR="00A41171" w:rsidRPr="00A41171">
        <w:rPr>
          <w:rFonts w:ascii="Trebuchet MS" w:hAnsi="Trebuchet MS"/>
          <w:sz w:val="20"/>
          <w:lang w:val="sl-SI"/>
        </w:rPr>
        <w:t xml:space="preserve">celotnega </w:t>
      </w:r>
      <w:r w:rsidRPr="00A41171">
        <w:rPr>
          <w:rFonts w:ascii="Trebuchet MS" w:hAnsi="Trebuchet MS"/>
          <w:sz w:val="20"/>
          <w:lang w:val="sl-SI"/>
        </w:rPr>
        <w:t>se</w:t>
      </w:r>
      <w:r w:rsidR="00A41171" w:rsidRPr="00A41171">
        <w:rPr>
          <w:rFonts w:ascii="Trebuchet MS" w:hAnsi="Trebuchet MS"/>
          <w:sz w:val="20"/>
          <w:lang w:val="sl-SI"/>
        </w:rPr>
        <w:t>minarja.</w:t>
      </w:r>
    </w:p>
    <w:p w14:paraId="5A0A5446" w14:textId="0E00917C" w:rsidR="00E849D3" w:rsidRDefault="00E849D3">
      <w:pPr>
        <w:spacing w:after="0" w:line="240" w:lineRule="auto"/>
        <w:jc w:val="left"/>
        <w:rPr>
          <w:rFonts w:ascii="Trebuchet MS" w:hAnsi="Trebuchet MS"/>
          <w:b/>
          <w:szCs w:val="22"/>
        </w:rPr>
      </w:pPr>
    </w:p>
    <w:p w14:paraId="15D33C6E" w14:textId="77777777" w:rsidR="00E849D3" w:rsidRPr="008A5CEE" w:rsidRDefault="00E849D3" w:rsidP="0046777C">
      <w:pPr>
        <w:rPr>
          <w:rFonts w:ascii="Trebuchet MS" w:hAnsi="Trebuchet MS"/>
          <w:lang w:val="sl-SI"/>
        </w:rPr>
      </w:pPr>
    </w:p>
    <w:sectPr w:rsidR="00E849D3" w:rsidRPr="008A5CEE" w:rsidSect="00691FD1">
      <w:pgSz w:w="11900" w:h="16840"/>
      <w:pgMar w:top="1418" w:right="1531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7D80" w14:textId="77777777" w:rsidR="00DE4CD5" w:rsidRDefault="00DE4CD5" w:rsidP="0015088B">
      <w:pPr>
        <w:spacing w:after="0" w:line="240" w:lineRule="auto"/>
      </w:pPr>
      <w:r>
        <w:separator/>
      </w:r>
    </w:p>
  </w:endnote>
  <w:endnote w:type="continuationSeparator" w:id="0">
    <w:p w14:paraId="00327529" w14:textId="77777777" w:rsidR="00DE4CD5" w:rsidRDefault="00DE4CD5" w:rsidP="001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C58C" w14:textId="77777777" w:rsidR="00DE4CD5" w:rsidRDefault="00DE4CD5" w:rsidP="0015088B">
      <w:pPr>
        <w:spacing w:after="0" w:line="240" w:lineRule="auto"/>
      </w:pPr>
      <w:r>
        <w:separator/>
      </w:r>
    </w:p>
  </w:footnote>
  <w:footnote w:type="continuationSeparator" w:id="0">
    <w:p w14:paraId="2BAE22F3" w14:textId="77777777" w:rsidR="00DE4CD5" w:rsidRDefault="00DE4CD5" w:rsidP="001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80"/>
    <w:multiLevelType w:val="multilevel"/>
    <w:tmpl w:val="607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3592F"/>
    <w:multiLevelType w:val="multilevel"/>
    <w:tmpl w:val="720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7D"/>
    <w:rsid w:val="000C5367"/>
    <w:rsid w:val="0015088B"/>
    <w:rsid w:val="001723D4"/>
    <w:rsid w:val="002C6EB7"/>
    <w:rsid w:val="00362A93"/>
    <w:rsid w:val="00374B98"/>
    <w:rsid w:val="0038177D"/>
    <w:rsid w:val="00424BED"/>
    <w:rsid w:val="0046777C"/>
    <w:rsid w:val="00474664"/>
    <w:rsid w:val="006404C0"/>
    <w:rsid w:val="00691FD1"/>
    <w:rsid w:val="006E498F"/>
    <w:rsid w:val="008A402C"/>
    <w:rsid w:val="008A5CEE"/>
    <w:rsid w:val="00A41171"/>
    <w:rsid w:val="00A53B3E"/>
    <w:rsid w:val="00A616E4"/>
    <w:rsid w:val="00AB60C7"/>
    <w:rsid w:val="00AC290F"/>
    <w:rsid w:val="00B60A56"/>
    <w:rsid w:val="00B65822"/>
    <w:rsid w:val="00C10D7D"/>
    <w:rsid w:val="00C5563A"/>
    <w:rsid w:val="00D829D3"/>
    <w:rsid w:val="00DD5207"/>
    <w:rsid w:val="00DE4CD5"/>
    <w:rsid w:val="00E233A8"/>
    <w:rsid w:val="00E412CB"/>
    <w:rsid w:val="00E60F8E"/>
    <w:rsid w:val="00E849D3"/>
    <w:rsid w:val="00EB5F05"/>
    <w:rsid w:val="00EC6886"/>
    <w:rsid w:val="00ED5D6C"/>
    <w:rsid w:val="00F219D2"/>
    <w:rsid w:val="00F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CCEBD"/>
  <w14:defaultImageDpi w14:val="300"/>
  <w15:docId w15:val="{5E8B3451-390C-774E-B329-462D7195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Normal 1.2"/>
    <w:qFormat/>
    <w:rsid w:val="00D829D3"/>
    <w:pPr>
      <w:spacing w:after="120" w:line="288" w:lineRule="auto"/>
      <w:jc w:val="both"/>
    </w:pPr>
    <w:rPr>
      <w:rFonts w:ascii="Century Schoolbook" w:hAnsi="Century Schoolbook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0D7D"/>
    <w:rPr>
      <w:color w:val="0000FF"/>
      <w:u w:val="single"/>
    </w:rPr>
  </w:style>
  <w:style w:type="character" w:customStyle="1" w:styleId="il">
    <w:name w:val="il"/>
    <w:basedOn w:val="Privzetapisavaodstavka"/>
    <w:rsid w:val="00C10D7D"/>
  </w:style>
  <w:style w:type="character" w:styleId="Krepko">
    <w:name w:val="Strong"/>
    <w:basedOn w:val="Privzetapisavaodstavka"/>
    <w:uiPriority w:val="22"/>
    <w:qFormat/>
    <w:rsid w:val="0046777C"/>
    <w:rPr>
      <w:b/>
      <w:b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5088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5088B"/>
    <w:rPr>
      <w:rFonts w:ascii="Century Schoolbook" w:hAnsi="Century Schoolbook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5088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508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8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088B"/>
    <w:rPr>
      <w:rFonts w:ascii="Century Schoolbook" w:hAnsi="Century Schoolbook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8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088B"/>
    <w:rPr>
      <w:rFonts w:ascii="Century Schoolbook" w:hAnsi="Century Schoolbook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fe.sloven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80A5-8964-4E42-B76E-D8D739E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Damijan</dc:creator>
  <cp:lastModifiedBy>Damir Kos</cp:lastModifiedBy>
  <cp:revision>2</cp:revision>
  <dcterms:created xsi:type="dcterms:W3CDTF">2018-09-27T09:22:00Z</dcterms:created>
  <dcterms:modified xsi:type="dcterms:W3CDTF">2018-09-27T09:22:00Z</dcterms:modified>
</cp:coreProperties>
</file>